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7F" w:rsidRDefault="00F752E2">
      <w:pPr>
        <w:pStyle w:val="Nagwek1"/>
        <w:spacing w:after="56"/>
      </w:pPr>
      <w:r>
        <w:t xml:space="preserve">REGULAMIN KLASY O PROFILU WOJSKOWYM POD PARTONATEM MINISTERSTWA OBRONY NARODOWEJ </w:t>
      </w:r>
    </w:p>
    <w:p w:rsidR="0072507F" w:rsidRDefault="00F752E2">
      <w:pPr>
        <w:spacing w:after="211" w:line="265" w:lineRule="auto"/>
        <w:ind w:left="11" w:right="-59"/>
        <w:jc w:val="center"/>
      </w:pPr>
      <w:r>
        <w:rPr>
          <w:b/>
          <w:i/>
          <w:color w:val="00B050"/>
        </w:rPr>
        <w:t xml:space="preserve">III Liceum Ogólnokształcące im. Hipolita Cegielskiego w Złotowie  </w:t>
      </w:r>
    </w:p>
    <w:p w:rsidR="0072507F" w:rsidRDefault="00F752E2">
      <w:pPr>
        <w:pStyle w:val="Nagwek2"/>
        <w:ind w:left="-5"/>
      </w:pPr>
      <w:r>
        <w:t>I. POSTANOWIENIA OGÓLNE</w:t>
      </w:r>
      <w:r>
        <w:rPr>
          <w:b w:val="0"/>
        </w:rPr>
        <w:t xml:space="preserve"> </w:t>
      </w:r>
    </w:p>
    <w:p w:rsidR="0072507F" w:rsidRDefault="00F752E2">
      <w:pPr>
        <w:numPr>
          <w:ilvl w:val="0"/>
          <w:numId w:val="1"/>
        </w:numPr>
        <w:spacing w:after="325"/>
        <w:ind w:right="100" w:hanging="360"/>
      </w:pPr>
      <w:r>
        <w:t xml:space="preserve">Prawa i obowiązki uczniów III LO im. H. Cegielskiego w Złotowie  pod patronatem MON zawarte są w statucie szkoły. Poniższy regulamin klas o profilu wojskowym jest uzupełnieniem praw  i obowiązków uczniów. Regulamin określa wygląd zewnętrzny uczniów - zwanych dalej uczniami - kadetami, rodzaje i zasady noszenia umundurowania, wyglądu i zachowania się umundurowanego kadeta oraz przypadki usunięcia ucznia - kadeta z klasy o profilu wojskowym. </w:t>
      </w:r>
    </w:p>
    <w:p w:rsidR="0072507F" w:rsidRDefault="00F752E2">
      <w:pPr>
        <w:numPr>
          <w:ilvl w:val="0"/>
          <w:numId w:val="1"/>
        </w:numPr>
        <w:ind w:right="100" w:hanging="360"/>
      </w:pPr>
      <w:r>
        <w:t xml:space="preserve">Uczeń mający zamiar przystąpić do klasy o profilu wojskowym obowiązkowo zapoznaje  się   z regulaminem  klasy wojskowej i go akceptuje. Wymagana jest również akceptacja rodziców/prawnych opiekunów. </w:t>
      </w:r>
    </w:p>
    <w:p w:rsidR="0072507F" w:rsidRDefault="00F752E2">
      <w:pPr>
        <w:spacing w:after="68" w:line="259" w:lineRule="auto"/>
        <w:ind w:left="0" w:right="0" w:firstLine="0"/>
        <w:jc w:val="left"/>
      </w:pPr>
      <w:r>
        <w:t xml:space="preserve"> </w:t>
      </w:r>
    </w:p>
    <w:p w:rsidR="0072507F" w:rsidRDefault="00F752E2">
      <w:pPr>
        <w:pStyle w:val="Nagwek2"/>
        <w:ind w:left="-5"/>
      </w:pPr>
      <w:r>
        <w:t>II.</w:t>
      </w:r>
      <w:r>
        <w:rPr>
          <w:b w:val="0"/>
        </w:rPr>
        <w:t xml:space="preserve"> </w:t>
      </w:r>
      <w:r>
        <w:t xml:space="preserve">OBOWIĄZKI UCZNIA - KADETA </w:t>
      </w:r>
    </w:p>
    <w:p w:rsidR="0072507F" w:rsidRDefault="00F752E2">
      <w:pPr>
        <w:numPr>
          <w:ilvl w:val="0"/>
          <w:numId w:val="2"/>
        </w:numPr>
        <w:spacing w:after="0"/>
        <w:ind w:right="100" w:hanging="360"/>
      </w:pPr>
      <w:r>
        <w:t xml:space="preserve">Uczeń klasy o profilu wojskowym ma obowiązek: </w:t>
      </w:r>
    </w:p>
    <w:p w:rsidR="0072507F" w:rsidRDefault="00F752E2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72507F" w:rsidRDefault="00F752E2">
      <w:pPr>
        <w:numPr>
          <w:ilvl w:val="1"/>
          <w:numId w:val="2"/>
        </w:numPr>
        <w:ind w:right="100" w:hanging="302"/>
      </w:pPr>
      <w:r>
        <w:t xml:space="preserve">znać i przestrzegać niniejszy regulamin, </w:t>
      </w:r>
    </w:p>
    <w:p w:rsidR="0072507F" w:rsidRDefault="00F752E2">
      <w:pPr>
        <w:numPr>
          <w:ilvl w:val="1"/>
          <w:numId w:val="2"/>
        </w:numPr>
        <w:ind w:right="100" w:hanging="302"/>
      </w:pPr>
      <w:r>
        <w:t xml:space="preserve">wykazywać się szczególną dbałością o swoją kulturę osobistą i fizyczną, </w:t>
      </w:r>
    </w:p>
    <w:p w:rsidR="0072507F" w:rsidRDefault="00F752E2">
      <w:pPr>
        <w:numPr>
          <w:ilvl w:val="1"/>
          <w:numId w:val="2"/>
        </w:numPr>
        <w:spacing w:after="79"/>
        <w:ind w:right="100" w:hanging="302"/>
      </w:pPr>
      <w:r>
        <w:t xml:space="preserve">występując w mundurze – zarówno w szkole, jak i poza nią – dbać o wzorowy wygląd  i okazywać szacunek godłu, barwom i hymnowi narodowemu, </w:t>
      </w:r>
    </w:p>
    <w:p w:rsidR="0072507F" w:rsidRDefault="00F752E2">
      <w:pPr>
        <w:numPr>
          <w:ilvl w:val="1"/>
          <w:numId w:val="2"/>
        </w:numPr>
        <w:spacing w:after="75"/>
        <w:ind w:right="100" w:hanging="302"/>
      </w:pPr>
      <w:r>
        <w:t xml:space="preserve">czynnego  uczestnictwa  w   świętach   państwowych, uroczystościach, imprezach organizowanych przez szkołę macierzystą, Jednostkę Wojskową oraz przez inne instytucje, na które zostanie zaproszona szkoła, nawet w przypadku, gdy odbywają się one w dni wolne od zajęć dydaktycznych, </w:t>
      </w:r>
    </w:p>
    <w:p w:rsidR="0072507F" w:rsidRDefault="00F752E2">
      <w:pPr>
        <w:numPr>
          <w:ilvl w:val="1"/>
          <w:numId w:val="2"/>
        </w:numPr>
        <w:spacing w:after="90"/>
        <w:ind w:right="100" w:hanging="302"/>
      </w:pPr>
      <w:r>
        <w:t xml:space="preserve">dbać o swoją kondycję fizyczną – uczestniczyć w zajęciach wychowania fizycznego, zajęciach pozalekcyjnych o charakterze sportowym, </w:t>
      </w:r>
    </w:p>
    <w:p w:rsidR="0072507F" w:rsidRDefault="00F752E2">
      <w:pPr>
        <w:numPr>
          <w:ilvl w:val="1"/>
          <w:numId w:val="2"/>
        </w:numPr>
        <w:ind w:right="100" w:hanging="302"/>
      </w:pPr>
      <w:r>
        <w:t xml:space="preserve">angażować się w życie szkoły poprzez uczestnictwo w akademiach szkolnych, konkursach, </w:t>
      </w:r>
    </w:p>
    <w:p w:rsidR="0072507F" w:rsidRDefault="00F752E2">
      <w:pPr>
        <w:numPr>
          <w:ilvl w:val="1"/>
          <w:numId w:val="2"/>
        </w:numPr>
        <w:spacing w:after="88"/>
        <w:ind w:right="100" w:hanging="302"/>
      </w:pPr>
      <w:r>
        <w:t xml:space="preserve">podporządkować się w czasie zajęć w szkole i poza nią dowódcom, opiekunom  i nauczycielom, </w:t>
      </w:r>
    </w:p>
    <w:p w:rsidR="003C22F8" w:rsidRPr="00157FCD" w:rsidRDefault="00157FCD">
      <w:pPr>
        <w:numPr>
          <w:ilvl w:val="1"/>
          <w:numId w:val="2"/>
        </w:numPr>
        <w:spacing w:after="326"/>
        <w:ind w:right="100" w:hanging="302"/>
        <w:rPr>
          <w:color w:val="auto"/>
        </w:rPr>
      </w:pPr>
      <w:r>
        <w:t xml:space="preserve">w „dni mundurowe” </w:t>
      </w:r>
      <w:r w:rsidR="00F752E2">
        <w:t>składać meldunek na początku każdej godziny lekcyjnej – dyżurny lub uczeń-kadet wskazany</w:t>
      </w:r>
      <w:bookmarkStart w:id="0" w:name="_GoBack"/>
      <w:bookmarkEnd w:id="0"/>
      <w:r w:rsidR="00F752E2">
        <w:t xml:space="preserve"> przez nauczyciela</w:t>
      </w:r>
      <w:r w:rsidR="003C22F8">
        <w:t xml:space="preserve"> </w:t>
      </w:r>
      <w:r w:rsidR="003C22F8" w:rsidRPr="00157FCD">
        <w:rPr>
          <w:color w:val="auto"/>
        </w:rPr>
        <w:t>według przykładowej formuły:</w:t>
      </w:r>
    </w:p>
    <w:p w:rsidR="0030122D" w:rsidRPr="00157FCD" w:rsidRDefault="0030122D" w:rsidP="003C22F8">
      <w:pPr>
        <w:spacing w:after="326"/>
        <w:ind w:left="725" w:right="100" w:firstLine="0"/>
        <w:rPr>
          <w:color w:val="auto"/>
        </w:rPr>
      </w:pPr>
      <w:r w:rsidRPr="00157FCD">
        <w:rPr>
          <w:i/>
          <w:color w:val="auto"/>
        </w:rPr>
        <w:t xml:space="preserve">„Baczność! Spocznij! Kolejno odlicz! Pani Profesor/Panie Profesorze dyżurny klasy </w:t>
      </w:r>
      <w:r w:rsidRPr="00157FCD">
        <w:rPr>
          <w:b/>
          <w:i/>
          <w:color w:val="auto"/>
        </w:rPr>
        <w:t>1 LO - Jan Kowalski</w:t>
      </w:r>
      <w:r w:rsidRPr="00157FCD">
        <w:rPr>
          <w:i/>
          <w:color w:val="auto"/>
        </w:rPr>
        <w:t xml:space="preserve"> melduje klasę/grupę na lekcji </w:t>
      </w:r>
      <w:r w:rsidRPr="00157FCD">
        <w:rPr>
          <w:b/>
          <w:i/>
          <w:color w:val="auto"/>
        </w:rPr>
        <w:t>języka polskiego</w:t>
      </w:r>
      <w:r w:rsidRPr="00157FCD">
        <w:rPr>
          <w:i/>
          <w:color w:val="auto"/>
        </w:rPr>
        <w:t xml:space="preserve">. Stan klasy </w:t>
      </w:r>
      <w:r w:rsidRPr="00157FCD">
        <w:rPr>
          <w:b/>
          <w:i/>
          <w:color w:val="auto"/>
        </w:rPr>
        <w:t>30</w:t>
      </w:r>
      <w:r w:rsidRPr="00157FCD">
        <w:rPr>
          <w:i/>
          <w:color w:val="auto"/>
        </w:rPr>
        <w:t xml:space="preserve"> uczniów, nieobecnych </w:t>
      </w:r>
      <w:r w:rsidRPr="00157FCD">
        <w:rPr>
          <w:b/>
          <w:i/>
          <w:color w:val="auto"/>
        </w:rPr>
        <w:t>3</w:t>
      </w:r>
      <w:r w:rsidRPr="00157FCD">
        <w:rPr>
          <w:i/>
          <w:color w:val="auto"/>
        </w:rPr>
        <w:t>. Spocznij!”</w:t>
      </w:r>
      <w:r w:rsidRPr="00157FCD">
        <w:rPr>
          <w:color w:val="auto"/>
        </w:rPr>
        <w:br/>
      </w:r>
      <w:r w:rsidR="003C22F8" w:rsidRPr="00157FCD">
        <w:rPr>
          <w:color w:val="auto"/>
        </w:rPr>
        <w:t xml:space="preserve">lub </w:t>
      </w:r>
      <w:r w:rsidR="003C22F8" w:rsidRPr="00157FCD">
        <w:rPr>
          <w:color w:val="auto"/>
        </w:rPr>
        <w:br/>
      </w:r>
      <w:r w:rsidRPr="00157FCD">
        <w:rPr>
          <w:i/>
          <w:color w:val="auto"/>
        </w:rPr>
        <w:t xml:space="preserve">„Baczność! Pani Profesor/Panie Profesorze dyżurny klasy </w:t>
      </w:r>
      <w:r w:rsidRPr="00157FCD">
        <w:rPr>
          <w:b/>
          <w:i/>
          <w:color w:val="auto"/>
        </w:rPr>
        <w:t>1 LO - Jan Kowalski</w:t>
      </w:r>
      <w:r w:rsidRPr="00157FCD">
        <w:rPr>
          <w:i/>
          <w:color w:val="auto"/>
        </w:rPr>
        <w:t xml:space="preserve"> melduje klasę/grupę na lekcji </w:t>
      </w:r>
      <w:r w:rsidRPr="00157FCD">
        <w:rPr>
          <w:b/>
          <w:i/>
          <w:color w:val="auto"/>
        </w:rPr>
        <w:t>języka polskiego</w:t>
      </w:r>
      <w:r w:rsidRPr="00157FCD">
        <w:rPr>
          <w:i/>
          <w:color w:val="auto"/>
        </w:rPr>
        <w:t xml:space="preserve">. Stan klasy </w:t>
      </w:r>
      <w:r w:rsidRPr="00157FCD">
        <w:rPr>
          <w:b/>
          <w:i/>
          <w:color w:val="auto"/>
        </w:rPr>
        <w:t>30</w:t>
      </w:r>
      <w:r w:rsidRPr="00157FCD">
        <w:rPr>
          <w:i/>
          <w:color w:val="auto"/>
        </w:rPr>
        <w:t xml:space="preserve"> uczniów, nieobecnych </w:t>
      </w:r>
      <w:r w:rsidRPr="00157FCD">
        <w:rPr>
          <w:b/>
          <w:i/>
          <w:color w:val="auto"/>
        </w:rPr>
        <w:t>3</w:t>
      </w:r>
      <w:r w:rsidRPr="00157FCD">
        <w:rPr>
          <w:i/>
          <w:color w:val="auto"/>
        </w:rPr>
        <w:t>. Spocznij!”</w:t>
      </w:r>
      <w:r w:rsidRPr="00157FCD">
        <w:rPr>
          <w:color w:val="auto"/>
        </w:rPr>
        <w:br/>
      </w:r>
    </w:p>
    <w:p w:rsidR="0072507F" w:rsidRDefault="00F752E2">
      <w:pPr>
        <w:numPr>
          <w:ilvl w:val="0"/>
          <w:numId w:val="2"/>
        </w:numPr>
        <w:ind w:right="100" w:hanging="360"/>
      </w:pPr>
      <w:r>
        <w:t xml:space="preserve">Wywiązywanie się z obowiązków niniejszego regulaminu ma wpływ na oceny z zachowania. </w:t>
      </w:r>
    </w:p>
    <w:p w:rsidR="0072507F" w:rsidRDefault="00F752E2">
      <w:pPr>
        <w:numPr>
          <w:ilvl w:val="0"/>
          <w:numId w:val="2"/>
        </w:numPr>
        <w:ind w:right="100" w:hanging="360"/>
      </w:pPr>
      <w:r>
        <w:lastRenderedPageBreak/>
        <w:t xml:space="preserve">W przypadku wzorowego wywiązywania się z obowiązków ucznia - kadeta,  jak i powierzonych mu zadań, uczestnictwa w imprezach, uroczystościach i zajęciach wychowawca jest zobowiązany podwyższyć ocenę z zachowania. Wnioski o podwyższenie oceny  z zachowania mogą składać: Dyrektor Szkoły,  koordynator klas mundurowych,  nauczyciele. </w:t>
      </w:r>
    </w:p>
    <w:p w:rsidR="0072507F" w:rsidRDefault="00F752E2">
      <w:pPr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2507F" w:rsidRDefault="00F752E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2507F" w:rsidRDefault="00F752E2">
      <w:pPr>
        <w:pStyle w:val="Nagwek2"/>
        <w:spacing w:after="264"/>
        <w:ind w:left="-5"/>
      </w:pPr>
      <w:r>
        <w:t xml:space="preserve">III. KARY ZA NIEPRZESTRZEGANIE REGULAMINU PRZEZ UCZNIA-KADETA </w:t>
      </w:r>
    </w:p>
    <w:p w:rsidR="0072507F" w:rsidRDefault="00F752E2" w:rsidP="005F7A48">
      <w:pPr>
        <w:numPr>
          <w:ilvl w:val="0"/>
          <w:numId w:val="3"/>
        </w:numPr>
        <w:ind w:right="100" w:hanging="360"/>
      </w:pPr>
      <w:r>
        <w:t>W przypadku popełnienia przez ucznia - kadeta klasy o profilu wojskowym na terenie szkoły  lub poza nią czynu karalnego określonego we właściwej ustawie o postępowaniu  w sprawach nieletnich lub umyślnego czynu karalnego określonego w Kodeksie Karnym, (dotyczy osób pełnoletnich), Kodeksie Cywilnym, Ustawy o Prawie Autorskim i Prawach Pokrewnych uczeń - kadet zostanie niezwłocznie usunięty z klasy o profilu wojskowym.  W przypadku ukarania ucznia prawomocnym wyrokiem sądowym uczeń zostaje wydalony  ze szkoły. W wyjątkowych przypadkach Rada Pedagogiczna może odstąpić od wydalenia ucznia ze szkoły. Wszelkie inne, potwierdzone informacje dotyczące ucznia - kadeta klasy  o profilu wojskowym, którego zachowanie było niezgodne z postanowieniami niniejszego regulaminu mogą mieć wpływ na usunięcie ucznia - kadeta z klasy o profilu wojskowym, przeniesienia do innej klasy lub obniżenia oceny z zachowania – decyzję podejmuje Dyrektor Szkoły</w:t>
      </w:r>
      <w:r w:rsidR="00261840">
        <w:t xml:space="preserve"> z </w:t>
      </w:r>
      <w:r>
        <w:t xml:space="preserve">koordynatorem  klas  mundurowych i wychowawcą klasy. </w:t>
      </w:r>
    </w:p>
    <w:p w:rsidR="0072507F" w:rsidRDefault="00F752E2">
      <w:pPr>
        <w:numPr>
          <w:ilvl w:val="0"/>
          <w:numId w:val="3"/>
        </w:numPr>
        <w:spacing w:after="282"/>
        <w:ind w:right="100" w:hanging="360"/>
      </w:pPr>
      <w:r>
        <w:t xml:space="preserve">W przypadku notorycznego uchylania się od obowiązku noszenia zgodnego z niniejszym regulaminem umundurowania, nieetycznego zachowania lub braku postępów w nauce  z przedmiotów kierunkowych (blok przedmiotów wojskowych i zajęcia wojskowe na terenie Jednostki Wojskowej, obóz, zajęcia w terenie ,inne) – uczeń - kadet może być usunięty z klasy  o profilu wojskowym lub przeniesiony do innej klasy – decyzję podejmuje Dyrektor Szkoły na wniosek koordynatora klas mundurowych lub wychowawcy klasy. </w:t>
      </w:r>
    </w:p>
    <w:p w:rsidR="0072507F" w:rsidRDefault="00F752E2">
      <w:pPr>
        <w:pStyle w:val="Nagwek2"/>
        <w:ind w:left="-5"/>
      </w:pPr>
      <w:r>
        <w:t xml:space="preserve">IV. UMUNDUROWANIE </w:t>
      </w:r>
    </w:p>
    <w:p w:rsidR="0072507F" w:rsidRDefault="00F752E2">
      <w:pPr>
        <w:numPr>
          <w:ilvl w:val="0"/>
          <w:numId w:val="4"/>
        </w:numPr>
        <w:spacing w:after="189"/>
        <w:ind w:right="100" w:hanging="360"/>
      </w:pPr>
      <w:r>
        <w:t xml:space="preserve">Mundur jest zewnętrznym znakiem przynależności ucznia - kadeta do klasy o profilu wojskowym oraz do III Liceum Ogólnokształcącego im. H. Cegielskiego w Złotowie </w:t>
      </w:r>
    </w:p>
    <w:p w:rsidR="0072507F" w:rsidRDefault="00F752E2">
      <w:pPr>
        <w:numPr>
          <w:ilvl w:val="0"/>
          <w:numId w:val="4"/>
        </w:numPr>
        <w:spacing w:after="180"/>
        <w:ind w:right="100" w:hanging="360"/>
      </w:pPr>
      <w:r>
        <w:t xml:space="preserve">Mundur  noszony  ma  być  z  zachowaniem  należnego   mu  szacunku i zgodnie  z niniejszymi postanowieniami. </w:t>
      </w:r>
    </w:p>
    <w:p w:rsidR="0072507F" w:rsidRDefault="00F752E2">
      <w:pPr>
        <w:numPr>
          <w:ilvl w:val="0"/>
          <w:numId w:val="4"/>
        </w:numPr>
        <w:ind w:right="100" w:hanging="360"/>
      </w:pPr>
      <w:r>
        <w:t xml:space="preserve">Mundur rozumiany jest jako strój galowy ucznia klasy o profilu wojskowym. </w:t>
      </w:r>
    </w:p>
    <w:p w:rsidR="0072507F" w:rsidRDefault="00F752E2">
      <w:pPr>
        <w:numPr>
          <w:ilvl w:val="0"/>
          <w:numId w:val="4"/>
        </w:numPr>
        <w:ind w:right="100" w:hanging="360"/>
      </w:pPr>
      <w:r>
        <w:t>Kadetów obowiązują również przepisy nadrzędne, tj. odpowiednie rozporządzenia MON.</w:t>
      </w:r>
      <w:r>
        <w:rPr>
          <w:sz w:val="22"/>
        </w:rPr>
        <w:t xml:space="preserve"> </w:t>
      </w:r>
    </w:p>
    <w:p w:rsidR="0072507F" w:rsidRDefault="00F752E2">
      <w:pPr>
        <w:numPr>
          <w:ilvl w:val="0"/>
          <w:numId w:val="4"/>
        </w:numPr>
        <w:spacing w:after="178"/>
        <w:ind w:right="100" w:hanging="360"/>
      </w:pPr>
      <w:r>
        <w:t>Umundurowanie jest jednakowe bez względu na płeć.</w:t>
      </w:r>
      <w:r>
        <w:rPr>
          <w:sz w:val="22"/>
        </w:rPr>
        <w:t xml:space="preserve"> </w:t>
      </w:r>
    </w:p>
    <w:p w:rsidR="0072507F" w:rsidRDefault="00F752E2">
      <w:pPr>
        <w:numPr>
          <w:ilvl w:val="0"/>
          <w:numId w:val="4"/>
        </w:numPr>
        <w:ind w:right="100" w:hanging="360"/>
      </w:pPr>
      <w:r>
        <w:t xml:space="preserve">Mundurem jest kompletny ubiór kadeta zgodny z zestawem </w:t>
      </w:r>
      <w:proofErr w:type="spellStart"/>
      <w:r>
        <w:t>ubiorczym</w:t>
      </w:r>
      <w:proofErr w:type="spellEnd"/>
      <w:r>
        <w:t>, posiadający określony krój, kamuflaż i właściwe oznaki.</w:t>
      </w:r>
      <w:r>
        <w:rPr>
          <w:sz w:val="22"/>
        </w:rPr>
        <w:t xml:space="preserve"> </w:t>
      </w:r>
    </w:p>
    <w:p w:rsidR="0072507F" w:rsidRDefault="00F752E2">
      <w:pPr>
        <w:numPr>
          <w:ilvl w:val="0"/>
          <w:numId w:val="4"/>
        </w:numPr>
        <w:ind w:right="100" w:hanging="360"/>
      </w:pPr>
      <w:r>
        <w:t xml:space="preserve">Obowiązkiem każdego kadeta jest dbanie o kompletność umundurowania oraz utrzymywanie go w należytym stanie technicznym zapewniającym schludny wygląd zewnętrzny. </w:t>
      </w:r>
    </w:p>
    <w:p w:rsidR="0072507F" w:rsidRDefault="00F752E2">
      <w:pPr>
        <w:numPr>
          <w:ilvl w:val="0"/>
          <w:numId w:val="4"/>
        </w:numPr>
        <w:spacing w:after="169"/>
        <w:ind w:right="100" w:hanging="360"/>
      </w:pPr>
      <w:r>
        <w:t xml:space="preserve">Kadeci mają obowiązek noszenia umundurowania: </w:t>
      </w:r>
    </w:p>
    <w:p w:rsidR="0072507F" w:rsidRDefault="00F752E2">
      <w:pPr>
        <w:numPr>
          <w:ilvl w:val="1"/>
          <w:numId w:val="4"/>
        </w:numPr>
        <w:spacing w:after="139"/>
        <w:ind w:right="100" w:hanging="302"/>
      </w:pPr>
      <w:r>
        <w:t>w ustalone „dni mundurowe”, w tym w drodze do i ze szkoły;</w:t>
      </w:r>
      <w:r>
        <w:rPr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spacing w:after="111" w:line="371" w:lineRule="auto"/>
        <w:ind w:right="100" w:hanging="302"/>
      </w:pPr>
      <w:r>
        <w:lastRenderedPageBreak/>
        <w:t>podczas szkoleń praktycznych, obozów szkoleniowych, innej działalności szkoleniowej  i działań o charakterze obronnym, zawodów użyteczno-bojowych, sportowo-obronnych  i obronnych;</w:t>
      </w:r>
      <w:r>
        <w:rPr>
          <w:sz w:val="22"/>
        </w:rPr>
        <w:t xml:space="preserve"> </w:t>
      </w:r>
    </w:p>
    <w:p w:rsidR="0072507F" w:rsidRDefault="00F752E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spacing w:line="359" w:lineRule="auto"/>
        <w:ind w:right="100" w:hanging="302"/>
      </w:pPr>
      <w:r>
        <w:t xml:space="preserve">podczas uroczystości obchodów świąt państwowych, wojskowych, patriotycznych  i szkolnych; </w:t>
      </w:r>
    </w:p>
    <w:p w:rsidR="0072507F" w:rsidRDefault="00F752E2">
      <w:pPr>
        <w:numPr>
          <w:ilvl w:val="1"/>
          <w:numId w:val="4"/>
        </w:numPr>
        <w:spacing w:after="117"/>
        <w:ind w:right="100" w:hanging="302"/>
      </w:pPr>
      <w:r>
        <w:t xml:space="preserve">w innych okolicznościach określonych przez dyrektora szkoły (uprawnioną osobę); </w:t>
      </w:r>
    </w:p>
    <w:p w:rsidR="0072507F" w:rsidRDefault="00F752E2">
      <w:pPr>
        <w:numPr>
          <w:ilvl w:val="1"/>
          <w:numId w:val="4"/>
        </w:numPr>
        <w:spacing w:after="17" w:line="399" w:lineRule="auto"/>
        <w:ind w:right="100" w:hanging="302"/>
      </w:pPr>
      <w:r>
        <w:t xml:space="preserve">brak umundurowania należy niezwłocznie zgłosić wychowawcy lub nauczycielowi przedmiotów wojskowych; </w:t>
      </w:r>
    </w:p>
    <w:p w:rsidR="0072507F" w:rsidRDefault="00F752E2">
      <w:pPr>
        <w:numPr>
          <w:ilvl w:val="1"/>
          <w:numId w:val="4"/>
        </w:numPr>
        <w:spacing w:after="0" w:line="390" w:lineRule="auto"/>
        <w:ind w:right="100" w:hanging="302"/>
      </w:pPr>
      <w:r>
        <w:t xml:space="preserve">każdy brak umundurowania jest odnotowywany w dzienniku jako uwaga, ma wpływ na ocenę zachowania ucznia-kadeta. </w:t>
      </w:r>
    </w:p>
    <w:p w:rsidR="0072507F" w:rsidRDefault="00F752E2">
      <w:pPr>
        <w:numPr>
          <w:ilvl w:val="0"/>
          <w:numId w:val="4"/>
        </w:numPr>
        <w:spacing w:after="155"/>
        <w:ind w:right="100" w:hanging="360"/>
      </w:pPr>
      <w:r>
        <w:t>Podczas noszenia munduru należy:</w:t>
      </w:r>
      <w:r>
        <w:rPr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spacing w:after="121"/>
        <w:ind w:right="100" w:hanging="302"/>
      </w:pPr>
      <w:r>
        <w:t>użytkować tylko przedmioty zaopatrzenia mundurowego;</w:t>
      </w:r>
      <w:r>
        <w:rPr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spacing w:line="367" w:lineRule="auto"/>
        <w:ind w:right="100" w:hanging="302"/>
      </w:pPr>
      <w:r>
        <w:t>każdy przedmiot zaopatrzenia mundurowego powinien być należycie dopasowany do budowy ciała i wzrostu kadeta; nie wolno dokonywać przeróbek i poprawek, które zniekształcają jego krój i fason;</w:t>
      </w:r>
      <w:r>
        <w:rPr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spacing w:after="115"/>
        <w:ind w:right="100" w:hanging="302"/>
      </w:pPr>
      <w:r>
        <w:t xml:space="preserve">przedmioty </w:t>
      </w:r>
      <w:r>
        <w:tab/>
        <w:t xml:space="preserve">zaopatrzenia </w:t>
      </w:r>
      <w:r>
        <w:tab/>
        <w:t xml:space="preserve">mundurowego, </w:t>
      </w:r>
      <w:r>
        <w:tab/>
        <w:t xml:space="preserve">które </w:t>
      </w:r>
      <w:r>
        <w:tab/>
        <w:t xml:space="preserve">utraciły </w:t>
      </w:r>
      <w:r>
        <w:tab/>
        <w:t xml:space="preserve">swoje </w:t>
      </w:r>
      <w:r>
        <w:tab/>
        <w:t xml:space="preserve">walory </w:t>
      </w:r>
      <w:r>
        <w:tab/>
        <w:t xml:space="preserve">użytkowe  </w:t>
      </w:r>
    </w:p>
    <w:p w:rsidR="0072507F" w:rsidRDefault="00F752E2">
      <w:pPr>
        <w:spacing w:line="383" w:lineRule="auto"/>
        <w:ind w:left="1052" w:right="201"/>
      </w:pPr>
      <w:r>
        <w:t xml:space="preserve">(w szczególności nie zapewniają estetycznego wyglądu kadeta) mogą być używane tylko  w czasie szkolenia praktycznego w obiektach szkoleniowych (na placach ćwiczeń, poligonach, strzelnicach, torach przeszkód, obozowiskach); </w:t>
      </w:r>
    </w:p>
    <w:p w:rsidR="0072507F" w:rsidRDefault="00F752E2">
      <w:pPr>
        <w:numPr>
          <w:ilvl w:val="1"/>
          <w:numId w:val="4"/>
        </w:numPr>
        <w:spacing w:after="17" w:line="363" w:lineRule="auto"/>
        <w:ind w:right="100" w:hanging="302"/>
      </w:pPr>
      <w:r>
        <w:t xml:space="preserve">w czasie uroczystości lub oficjalnych wystąpień w umundurowaniu należy występować wyłącznie w mundurach niezniszczonych i nieprzerabianych, o wysokich walorach reprezentacyjnych i wizerunkowych. </w:t>
      </w:r>
    </w:p>
    <w:p w:rsidR="0072507F" w:rsidRDefault="00F752E2">
      <w:pPr>
        <w:numPr>
          <w:ilvl w:val="0"/>
          <w:numId w:val="4"/>
        </w:numPr>
        <w:spacing w:after="133"/>
        <w:ind w:right="100" w:hanging="360"/>
      </w:pPr>
      <w:r>
        <w:t>Zabrania się kadetom:</w:t>
      </w:r>
      <w:r>
        <w:rPr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ind w:right="100" w:hanging="302"/>
      </w:pPr>
      <w:r>
        <w:t>noszenia części munduru w połączeniu  (w zestawie) z ubraniami  cywilnymi;</w:t>
      </w:r>
      <w:r>
        <w:rPr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ind w:right="100" w:hanging="302"/>
      </w:pPr>
      <w:r>
        <w:t xml:space="preserve">noszenia w części lub w całości umundurowania wojskowego innych państw oraz stosowania oznak innych państw; </w:t>
      </w:r>
    </w:p>
    <w:p w:rsidR="0072507F" w:rsidRDefault="00F752E2">
      <w:pPr>
        <w:numPr>
          <w:ilvl w:val="1"/>
          <w:numId w:val="4"/>
        </w:numPr>
        <w:ind w:right="100" w:hanging="302"/>
      </w:pPr>
      <w:r>
        <w:t>noszenia umundurowania niekompletnego;</w:t>
      </w:r>
      <w:r>
        <w:rPr>
          <w:sz w:val="22"/>
        </w:rPr>
        <w:t xml:space="preserve"> </w:t>
      </w:r>
    </w:p>
    <w:p w:rsidR="0072507F" w:rsidRDefault="00F752E2">
      <w:pPr>
        <w:numPr>
          <w:ilvl w:val="1"/>
          <w:numId w:val="4"/>
        </w:numPr>
        <w:ind w:right="100" w:hanging="302"/>
      </w:pPr>
      <w:r>
        <w:t>przenoszenia przedmiotów nieestetycznie opakowanych; teczki, plecaki, mapniki, torby -   jeśli  nie  są  w  obowiązującym   kamuflażu,  muszą  być w stonowanych kolorach: czarnym, ciemnych odcieniach szarości, khaki.</w:t>
      </w:r>
      <w:r>
        <w:rPr>
          <w:sz w:val="22"/>
        </w:rPr>
        <w:t xml:space="preserve"> </w:t>
      </w:r>
    </w:p>
    <w:p w:rsidR="0030122D" w:rsidRDefault="0030122D">
      <w:pPr>
        <w:spacing w:after="66" w:line="259" w:lineRule="auto"/>
        <w:ind w:left="1256" w:right="0" w:firstLine="0"/>
        <w:jc w:val="left"/>
        <w:rPr>
          <w:sz w:val="22"/>
        </w:rPr>
      </w:pPr>
    </w:p>
    <w:p w:rsidR="0030122D" w:rsidRDefault="0030122D">
      <w:pPr>
        <w:spacing w:after="66" w:line="259" w:lineRule="auto"/>
        <w:ind w:left="1256" w:right="0" w:firstLine="0"/>
        <w:jc w:val="left"/>
        <w:rPr>
          <w:sz w:val="22"/>
        </w:rPr>
      </w:pPr>
    </w:p>
    <w:p w:rsidR="0030122D" w:rsidRDefault="0030122D">
      <w:pPr>
        <w:spacing w:after="66" w:line="259" w:lineRule="auto"/>
        <w:ind w:left="1256" w:right="0" w:firstLine="0"/>
        <w:jc w:val="left"/>
        <w:rPr>
          <w:sz w:val="22"/>
        </w:rPr>
      </w:pPr>
    </w:p>
    <w:p w:rsidR="0072507F" w:rsidRDefault="00F752E2">
      <w:pPr>
        <w:spacing w:after="66" w:line="259" w:lineRule="auto"/>
        <w:ind w:left="1256" w:right="0" w:firstLine="0"/>
        <w:jc w:val="left"/>
      </w:pPr>
      <w:r>
        <w:rPr>
          <w:sz w:val="22"/>
        </w:rPr>
        <w:t xml:space="preserve"> </w:t>
      </w:r>
    </w:p>
    <w:p w:rsidR="0072507F" w:rsidRDefault="00F752E2">
      <w:pPr>
        <w:pStyle w:val="Nagwek2"/>
        <w:spacing w:after="0"/>
        <w:ind w:left="-5"/>
      </w:pPr>
      <w:r>
        <w:lastRenderedPageBreak/>
        <w:t>V. WYGLĄD UCZNIA - KADETA</w:t>
      </w:r>
      <w:r>
        <w:rPr>
          <w:b w:val="0"/>
          <w:sz w:val="22"/>
        </w:rPr>
        <w:t xml:space="preserve"> </w:t>
      </w:r>
    </w:p>
    <w:p w:rsidR="0072507F" w:rsidRDefault="00F752E2">
      <w:pPr>
        <w:spacing w:after="127" w:line="259" w:lineRule="auto"/>
        <w:ind w:left="0" w:right="0" w:firstLine="0"/>
        <w:jc w:val="left"/>
      </w:pPr>
      <w:r>
        <w:t xml:space="preserve"> </w:t>
      </w:r>
    </w:p>
    <w:p w:rsidR="0072507F" w:rsidRDefault="00F752E2">
      <w:pPr>
        <w:spacing w:after="0"/>
        <w:ind w:left="10" w:right="100"/>
      </w:pPr>
      <w:r>
        <w:t>Kadet/kadeci występujący w  mundurze ma/mają:</w:t>
      </w:r>
      <w:r>
        <w:rPr>
          <w:sz w:val="36"/>
        </w:rPr>
        <w:t xml:space="preserve"> </w:t>
      </w:r>
    </w:p>
    <w:p w:rsidR="0072507F" w:rsidRDefault="00F752E2">
      <w:pPr>
        <w:numPr>
          <w:ilvl w:val="0"/>
          <w:numId w:val="5"/>
        </w:numPr>
        <w:spacing w:after="31"/>
        <w:ind w:right="0" w:hanging="360"/>
      </w:pPr>
      <w:r>
        <w:t>chłopak - krótko ostrzyżone włosy, ogoloną twarz (wąsy, broda krótko i schludnie przystrzyżone);</w:t>
      </w:r>
      <w:r>
        <w:rPr>
          <w:sz w:val="22"/>
        </w:rPr>
        <w:t xml:space="preserve"> </w:t>
      </w:r>
    </w:p>
    <w:p w:rsidR="0072507F" w:rsidRDefault="00F752E2">
      <w:pPr>
        <w:numPr>
          <w:ilvl w:val="0"/>
          <w:numId w:val="5"/>
        </w:numPr>
        <w:spacing w:after="108"/>
        <w:ind w:right="0" w:hanging="360"/>
      </w:pPr>
      <w:r>
        <w:t>dziewczyna - krótko ostrzyżone lub upięte włosy, brak wyrazistego makijażu  i jaskrawo pomalowanych paznokci;</w:t>
      </w:r>
      <w:r>
        <w:rPr>
          <w:sz w:val="22"/>
        </w:rPr>
        <w:t xml:space="preserve"> </w:t>
      </w:r>
    </w:p>
    <w:p w:rsidR="0072507F" w:rsidRDefault="00F752E2">
      <w:pPr>
        <w:numPr>
          <w:ilvl w:val="0"/>
          <w:numId w:val="5"/>
        </w:numPr>
        <w:ind w:right="0" w:hanging="360"/>
      </w:pPr>
      <w:r>
        <w:t>wszyscy - brak biżuterii i ozdób z wyjątkiem: zegarka na ręce, obrączki, drobnego pierścionka, tabliczki z grupą krwi („nieśmiertelnika”), opasek na rękach informujących  o chorobach/uczuleniach.</w:t>
      </w:r>
      <w:r>
        <w:rPr>
          <w:sz w:val="22"/>
        </w:rPr>
        <w:t xml:space="preserve"> </w:t>
      </w:r>
    </w:p>
    <w:sectPr w:rsidR="0072507F">
      <w:pgSz w:w="11906" w:h="16838"/>
      <w:pgMar w:top="1135" w:right="849" w:bottom="128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95"/>
    <w:multiLevelType w:val="hybridMultilevel"/>
    <w:tmpl w:val="070EF200"/>
    <w:lvl w:ilvl="0" w:tplc="8884A3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0F772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D8A8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1F82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DE0338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039E0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67B7A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C5E32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C0F9A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B3D32"/>
    <w:multiLevelType w:val="hybridMultilevel"/>
    <w:tmpl w:val="C756CA3A"/>
    <w:lvl w:ilvl="0" w:tplc="B456F9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8A9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67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EC6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E68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A33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078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A4C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C6E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CC4597"/>
    <w:multiLevelType w:val="hybridMultilevel"/>
    <w:tmpl w:val="0A48B37A"/>
    <w:lvl w:ilvl="0" w:tplc="CC2411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894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96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A8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84FF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67F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E72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7AD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CA6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F2006E"/>
    <w:multiLevelType w:val="hybridMultilevel"/>
    <w:tmpl w:val="6FB4B2E4"/>
    <w:lvl w:ilvl="0" w:tplc="5DE46D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68D3E">
      <w:start w:val="1"/>
      <w:numFmt w:val="bullet"/>
      <w:lvlText w:val="•"/>
      <w:lvlJc w:val="left"/>
      <w:pPr>
        <w:ind w:left="1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C0FC6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69E32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D2929A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666FA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360808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CD33E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6CEFE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AC5BD7"/>
    <w:multiLevelType w:val="hybridMultilevel"/>
    <w:tmpl w:val="055A86AE"/>
    <w:lvl w:ilvl="0" w:tplc="4E8831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A2E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0F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4CC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208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4F2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C8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8F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0D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7F"/>
    <w:rsid w:val="00157FCD"/>
    <w:rsid w:val="00261840"/>
    <w:rsid w:val="0030122D"/>
    <w:rsid w:val="003C22F8"/>
    <w:rsid w:val="0054602E"/>
    <w:rsid w:val="005F7A48"/>
    <w:rsid w:val="0072507F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1567"/>
  <w15:docId w15:val="{70FC7766-369C-4E95-B7F4-A9CC74AB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 w:line="268" w:lineRule="auto"/>
      <w:ind w:left="370" w:right="10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i/>
      <w:color w:val="00B05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4</cp:revision>
  <dcterms:created xsi:type="dcterms:W3CDTF">2023-02-23T07:33:00Z</dcterms:created>
  <dcterms:modified xsi:type="dcterms:W3CDTF">2023-02-24T07:20:00Z</dcterms:modified>
</cp:coreProperties>
</file>